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AA47" w14:textId="13343EDF" w:rsidR="00A76FC3" w:rsidRPr="00A76FC3" w:rsidRDefault="00A76FC3" w:rsidP="00A76FC3">
      <w:pPr>
        <w:jc w:val="center"/>
        <w:rPr>
          <w:rFonts w:ascii="方正小标宋简体" w:eastAsia="方正小标宋简体" w:hAnsi="方正小标宋简体" w:hint="eastAsia"/>
          <w:b/>
          <w:sz w:val="44"/>
          <w:szCs w:val="44"/>
        </w:rPr>
      </w:pPr>
      <w:r w:rsidRPr="00A76FC3">
        <w:rPr>
          <w:rFonts w:ascii="方正小标宋简体" w:eastAsia="方正小标宋简体" w:hAnsi="方正小标宋简体" w:hint="eastAsia"/>
          <w:b/>
          <w:sz w:val="44"/>
          <w:szCs w:val="44"/>
        </w:rPr>
        <w:t>储运与建筑工程学院2</w:t>
      </w:r>
      <w:r w:rsidRPr="00A76FC3">
        <w:rPr>
          <w:rFonts w:ascii="方正小标宋简体" w:eastAsia="方正小标宋简体" w:hAnsi="方正小标宋简体"/>
          <w:b/>
          <w:sz w:val="44"/>
          <w:szCs w:val="44"/>
        </w:rPr>
        <w:t>022</w:t>
      </w:r>
      <w:r w:rsidRPr="00A76FC3">
        <w:rPr>
          <w:rFonts w:ascii="方正小标宋简体" w:eastAsia="方正小标宋简体" w:hAnsi="方正小标宋简体" w:hint="eastAsia"/>
          <w:b/>
          <w:sz w:val="44"/>
          <w:szCs w:val="44"/>
        </w:rPr>
        <w:t>年团校培养方案</w:t>
      </w:r>
    </w:p>
    <w:p w14:paraId="53A8D28A" w14:textId="5C20DE29" w:rsidR="006E09AA" w:rsidRPr="00A76FC3" w:rsidRDefault="00A76FC3">
      <w:pPr>
        <w:rPr>
          <w:rFonts w:ascii="宋体" w:eastAsia="宋体" w:hAnsi="宋体"/>
          <w:b/>
          <w:sz w:val="28"/>
        </w:rPr>
      </w:pPr>
      <w:r w:rsidRPr="00A76FC3">
        <w:rPr>
          <w:rFonts w:ascii="宋体" w:eastAsia="宋体" w:hAnsi="宋体" w:hint="eastAsia"/>
          <w:b/>
          <w:sz w:val="28"/>
        </w:rPr>
        <w:t>一、储运与建筑工程学院</w:t>
      </w:r>
      <w:r w:rsidRPr="00A76FC3">
        <w:rPr>
          <w:rFonts w:ascii="宋体" w:eastAsia="宋体" w:hAnsi="宋体" w:hint="eastAsia"/>
          <w:b/>
          <w:sz w:val="28"/>
        </w:rPr>
        <w:t>团校必修课程培养方案课程设置</w:t>
      </w:r>
    </w:p>
    <w:tbl>
      <w:tblPr>
        <w:tblW w:w="12186" w:type="dxa"/>
        <w:jc w:val="center"/>
        <w:tblLook w:val="04A0" w:firstRow="1" w:lastRow="0" w:firstColumn="1" w:lastColumn="0" w:noHBand="0" w:noVBand="1"/>
      </w:tblPr>
      <w:tblGrid>
        <w:gridCol w:w="600"/>
        <w:gridCol w:w="6480"/>
        <w:gridCol w:w="2200"/>
        <w:gridCol w:w="2200"/>
        <w:gridCol w:w="706"/>
      </w:tblGrid>
      <w:tr w:rsidR="00A76FC3" w:rsidRPr="00A76FC3" w14:paraId="2C7CBDA4" w14:textId="77777777" w:rsidTr="005832E8">
        <w:trPr>
          <w:trHeight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332F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8791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课程主题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71F4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主题类别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AB42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课程属性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C224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学时</w:t>
            </w:r>
          </w:p>
        </w:tc>
      </w:tr>
      <w:tr w:rsidR="00A76FC3" w:rsidRPr="00A76FC3" w14:paraId="7A7250EC" w14:textId="77777777" w:rsidTr="005832E8">
        <w:trPr>
          <w:trHeight w:val="28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F8E5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4B80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新时代新征程新伟业——二十大精神解读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2CF6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思想引领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D3CC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理论教育必修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31AB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A76FC3" w:rsidRPr="00A76FC3" w14:paraId="58DA822E" w14:textId="77777777" w:rsidTr="005832E8">
        <w:trPr>
          <w:trHeight w:val="28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6BD8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E58E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走进第二课堂，走进青春“石光”、大学生创新创业思维培养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593E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青年成长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8580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理论教育必修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6181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A76FC3" w:rsidRPr="00A76FC3" w14:paraId="282BA7F6" w14:textId="77777777" w:rsidTr="005832E8">
        <w:trPr>
          <w:trHeight w:val="28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0357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F845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加强党性修养，争当时代先锋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5CD6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思想引领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5BA2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理论教育必修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F9D1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A76FC3" w:rsidRPr="00A76FC3" w14:paraId="68510A36" w14:textId="77777777" w:rsidTr="005832E8">
        <w:trPr>
          <w:trHeight w:val="28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4476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3045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网络舆情分析与青年思想引领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92E5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思想引领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2E23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理论教育必修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D17A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A76FC3" w:rsidRPr="00A76FC3" w14:paraId="0902490F" w14:textId="77777777" w:rsidTr="005832E8">
        <w:trPr>
          <w:trHeight w:val="28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B21B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6C48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结业汇报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E205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文体发展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A7D2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实践课程必修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DA24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14:paraId="48B303D5" w14:textId="61778E77" w:rsidR="00A76FC3" w:rsidRPr="00A76FC3" w:rsidRDefault="00A76FC3">
      <w:pPr>
        <w:rPr>
          <w:rFonts w:ascii="宋体" w:eastAsia="宋体" w:hAnsi="宋体"/>
          <w:b/>
          <w:sz w:val="28"/>
          <w:szCs w:val="28"/>
        </w:rPr>
      </w:pPr>
      <w:r w:rsidRPr="00A76FC3">
        <w:rPr>
          <w:rFonts w:ascii="宋体" w:eastAsia="宋体" w:hAnsi="宋体" w:hint="eastAsia"/>
          <w:sz w:val="28"/>
          <w:szCs w:val="28"/>
        </w:rPr>
        <w:t>二、</w:t>
      </w:r>
      <w:r w:rsidRPr="00A76FC3">
        <w:rPr>
          <w:rFonts w:ascii="宋体" w:eastAsia="宋体" w:hAnsi="宋体" w:hint="eastAsia"/>
          <w:b/>
          <w:sz w:val="28"/>
          <w:szCs w:val="28"/>
        </w:rPr>
        <w:t>储运与建筑工程</w:t>
      </w:r>
      <w:r w:rsidRPr="00A76FC3">
        <w:rPr>
          <w:rFonts w:ascii="宋体" w:eastAsia="宋体" w:hAnsi="宋体" w:hint="eastAsia"/>
          <w:b/>
          <w:sz w:val="28"/>
          <w:szCs w:val="28"/>
        </w:rPr>
        <w:t>学院团校</w:t>
      </w:r>
      <w:proofErr w:type="gramStart"/>
      <w:r w:rsidRPr="00A76FC3">
        <w:rPr>
          <w:rFonts w:ascii="宋体" w:eastAsia="宋体" w:hAnsi="宋体" w:hint="eastAsia"/>
          <w:b/>
          <w:sz w:val="28"/>
          <w:szCs w:val="28"/>
        </w:rPr>
        <w:t>团学干部</w:t>
      </w:r>
      <w:proofErr w:type="gramEnd"/>
      <w:r w:rsidRPr="00A76FC3">
        <w:rPr>
          <w:rFonts w:ascii="宋体" w:eastAsia="宋体" w:hAnsi="宋体" w:hint="eastAsia"/>
          <w:b/>
          <w:sz w:val="28"/>
          <w:szCs w:val="28"/>
        </w:rPr>
        <w:t>方向选修课程培养方案课程设置</w:t>
      </w:r>
    </w:p>
    <w:tbl>
      <w:tblPr>
        <w:tblW w:w="12186" w:type="dxa"/>
        <w:jc w:val="center"/>
        <w:tblLook w:val="04A0" w:firstRow="1" w:lastRow="0" w:firstColumn="1" w:lastColumn="0" w:noHBand="0" w:noVBand="1"/>
      </w:tblPr>
      <w:tblGrid>
        <w:gridCol w:w="600"/>
        <w:gridCol w:w="6480"/>
        <w:gridCol w:w="2200"/>
        <w:gridCol w:w="2200"/>
        <w:gridCol w:w="706"/>
      </w:tblGrid>
      <w:tr w:rsidR="00A76FC3" w:rsidRPr="00A76FC3" w14:paraId="199AAE99" w14:textId="77777777" w:rsidTr="005832E8">
        <w:trPr>
          <w:trHeight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269C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1D6A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课程主题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572D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主题类别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5A3A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课程属性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6BB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学时</w:t>
            </w:r>
          </w:p>
        </w:tc>
      </w:tr>
      <w:tr w:rsidR="00A76FC3" w:rsidRPr="00A76FC3" w14:paraId="32E12248" w14:textId="77777777" w:rsidTr="005832E8">
        <w:trPr>
          <w:trHeight w:val="28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F52D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B821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学生干部的使命与担当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C2B2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思想引领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1868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理论教育必选修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1D48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A76FC3" w:rsidRPr="00A76FC3" w14:paraId="2AB7235E" w14:textId="77777777" w:rsidTr="005832E8">
        <w:trPr>
          <w:trHeight w:val="28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F6CE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FDB8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  <w:proofErr w:type="gramStart"/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团学干部</w:t>
            </w:r>
            <w:proofErr w:type="gramEnd"/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分享会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8796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思想引领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6D1F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理论教育必选修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F9D5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A76FC3" w:rsidRPr="00A76FC3" w14:paraId="726A086B" w14:textId="77777777" w:rsidTr="005832E8">
        <w:trPr>
          <w:trHeight w:val="28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8F76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7231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红色教育：红色基因代代传承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90D9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思想引领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C6DF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实践课程选修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4488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A76FC3" w:rsidRPr="00A76FC3" w14:paraId="448CE392" w14:textId="77777777" w:rsidTr="005832E8">
        <w:trPr>
          <w:trHeight w:val="28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EA2E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C38C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基础团</w:t>
            </w:r>
            <w:proofErr w:type="gramStart"/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、主题团日活动策划与组织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ADB9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基础团</w:t>
            </w:r>
            <w:proofErr w:type="gramStart"/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6035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理论教育必选修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AE77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A76FC3" w:rsidRPr="00A76FC3" w14:paraId="17BB541F" w14:textId="77777777" w:rsidTr="005832E8">
        <w:trPr>
          <w:trHeight w:val="28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37CC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6C31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新媒体运营实用技能与摄影技巧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80F9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新闻宣传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9CE3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理论教育必选修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6E6E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14:paraId="42A160B8" w14:textId="1EDFCFAD" w:rsidR="00A76FC3" w:rsidRPr="00A76FC3" w:rsidRDefault="00A76FC3">
      <w:pPr>
        <w:rPr>
          <w:rFonts w:ascii="宋体" w:eastAsia="宋体" w:hAnsi="宋体"/>
          <w:b/>
          <w:sz w:val="28"/>
          <w:szCs w:val="28"/>
        </w:rPr>
      </w:pPr>
      <w:r w:rsidRPr="00A76FC3">
        <w:rPr>
          <w:rFonts w:ascii="宋体" w:eastAsia="宋体" w:hAnsi="宋体" w:hint="eastAsia"/>
          <w:sz w:val="28"/>
          <w:szCs w:val="28"/>
        </w:rPr>
        <w:t>三、</w:t>
      </w:r>
      <w:r w:rsidRPr="00A76FC3">
        <w:rPr>
          <w:rFonts w:ascii="宋体" w:eastAsia="宋体" w:hAnsi="宋体" w:hint="eastAsia"/>
          <w:b/>
          <w:sz w:val="28"/>
          <w:szCs w:val="28"/>
        </w:rPr>
        <w:t>储运与建筑工程学院团校</w:t>
      </w:r>
      <w:r w:rsidRPr="00A76FC3">
        <w:rPr>
          <w:rFonts w:ascii="宋体" w:eastAsia="宋体" w:hAnsi="宋体" w:hint="eastAsia"/>
          <w:b/>
          <w:sz w:val="28"/>
          <w:szCs w:val="28"/>
        </w:rPr>
        <w:t>创新实践及文体发展</w:t>
      </w:r>
      <w:r w:rsidRPr="00A76FC3">
        <w:rPr>
          <w:rFonts w:ascii="宋体" w:eastAsia="宋体" w:hAnsi="宋体" w:hint="eastAsia"/>
          <w:b/>
          <w:sz w:val="28"/>
          <w:szCs w:val="28"/>
        </w:rPr>
        <w:t>方向选修课程培养方案课程设置</w:t>
      </w:r>
    </w:p>
    <w:tbl>
      <w:tblPr>
        <w:tblW w:w="12186" w:type="dxa"/>
        <w:jc w:val="center"/>
        <w:tblLook w:val="04A0" w:firstRow="1" w:lastRow="0" w:firstColumn="1" w:lastColumn="0" w:noHBand="0" w:noVBand="1"/>
      </w:tblPr>
      <w:tblGrid>
        <w:gridCol w:w="600"/>
        <w:gridCol w:w="6480"/>
        <w:gridCol w:w="2200"/>
        <w:gridCol w:w="2200"/>
        <w:gridCol w:w="706"/>
      </w:tblGrid>
      <w:tr w:rsidR="00A76FC3" w:rsidRPr="00A76FC3" w14:paraId="61137F98" w14:textId="77777777" w:rsidTr="005832E8">
        <w:trPr>
          <w:trHeight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9007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224C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课程主题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C1F0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主题类别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BF46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课程属性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A4E9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学时</w:t>
            </w:r>
          </w:p>
        </w:tc>
      </w:tr>
      <w:tr w:rsidR="00A76FC3" w:rsidRPr="00A76FC3" w14:paraId="67BD7FE3" w14:textId="77777777" w:rsidTr="005832E8">
        <w:trPr>
          <w:trHeight w:val="28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DB49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5D08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社会调研立项及社会实践优秀成果分享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C9C2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社会实践与志愿服务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E6C1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理论教育必选修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3455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A76FC3" w:rsidRPr="00A76FC3" w14:paraId="55D1EF47" w14:textId="77777777" w:rsidTr="005832E8">
        <w:trPr>
          <w:trHeight w:val="28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0D97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49CD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志愿服务典型专题报告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FF57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社会实践与志愿服务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531E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理论教育必选修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8DAD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A76FC3" w:rsidRPr="00A76FC3" w14:paraId="7F5C3F02" w14:textId="77777777" w:rsidTr="005832E8">
        <w:trPr>
          <w:trHeight w:val="28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50EE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A802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青春志愿行，建功新时代——志愿服务实践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1DC8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社会实践与志愿服务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5F51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实践课程选修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8236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A76FC3" w:rsidRPr="00A76FC3" w14:paraId="51B6F63A" w14:textId="77777777" w:rsidTr="005832E8">
        <w:trPr>
          <w:trHeight w:val="28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376D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0247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优秀创新创业团队成果分享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21AD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D96C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理论教育必选修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A32F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A76FC3" w:rsidRPr="00A76FC3" w14:paraId="03697EA3" w14:textId="77777777" w:rsidTr="005832E8">
        <w:trPr>
          <w:trHeight w:val="28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DE3B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66C8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体育精神的内涵及体育竞赛的作用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EF7C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文体发展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1FF1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理论教育必选修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4DB9" w14:textId="77777777" w:rsidR="00A76FC3" w:rsidRPr="00A76FC3" w:rsidRDefault="00A76FC3" w:rsidP="00A76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6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14:paraId="0B2ED187" w14:textId="77777777" w:rsidR="00A76FC3" w:rsidRPr="00A76FC3" w:rsidRDefault="00A76FC3">
      <w:pPr>
        <w:rPr>
          <w:rFonts w:hint="eastAsia"/>
        </w:rPr>
      </w:pPr>
    </w:p>
    <w:sectPr w:rsidR="00A76FC3" w:rsidRPr="00A76FC3" w:rsidSect="00A76FC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F3900" w14:textId="77777777" w:rsidR="008305B7" w:rsidRDefault="008305B7" w:rsidP="00A76FC3">
      <w:r>
        <w:separator/>
      </w:r>
    </w:p>
  </w:endnote>
  <w:endnote w:type="continuationSeparator" w:id="0">
    <w:p w14:paraId="797D5C9A" w14:textId="77777777" w:rsidR="008305B7" w:rsidRDefault="008305B7" w:rsidP="00A7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C560" w14:textId="77777777" w:rsidR="008305B7" w:rsidRDefault="008305B7" w:rsidP="00A76FC3">
      <w:r>
        <w:separator/>
      </w:r>
    </w:p>
  </w:footnote>
  <w:footnote w:type="continuationSeparator" w:id="0">
    <w:p w14:paraId="55534C6B" w14:textId="77777777" w:rsidR="008305B7" w:rsidRDefault="008305B7" w:rsidP="00A76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E0"/>
    <w:rsid w:val="005832E8"/>
    <w:rsid w:val="0058483E"/>
    <w:rsid w:val="006E09AA"/>
    <w:rsid w:val="008305B7"/>
    <w:rsid w:val="00A170E0"/>
    <w:rsid w:val="00A76FC3"/>
    <w:rsid w:val="00C0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5C0A9"/>
  <w15:chartTrackingRefBased/>
  <w15:docId w15:val="{762795C7-81C9-429F-801F-AA435BB8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6F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6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6F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志成</dc:creator>
  <cp:keywords/>
  <dc:description/>
  <cp:lastModifiedBy>赵 志成</cp:lastModifiedBy>
  <cp:revision>3</cp:revision>
  <dcterms:created xsi:type="dcterms:W3CDTF">2022-12-09T07:20:00Z</dcterms:created>
  <dcterms:modified xsi:type="dcterms:W3CDTF">2022-12-09T07:27:00Z</dcterms:modified>
</cp:coreProperties>
</file>