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91" w:rsidRPr="001739F3" w:rsidRDefault="00005591" w:rsidP="00005591">
      <w:pPr>
        <w:jc w:val="center"/>
        <w:rPr>
          <w:rFonts w:ascii="宋体" w:eastAsia="宋体" w:hAnsi="宋体" w:cs="华文楷体"/>
          <w:sz w:val="36"/>
          <w:szCs w:val="36"/>
        </w:rPr>
      </w:pPr>
      <w:r w:rsidRPr="001739F3">
        <w:rPr>
          <w:rFonts w:ascii="宋体" w:eastAsia="宋体" w:hAnsi="宋体" w:cs="华文楷体" w:hint="eastAsia"/>
          <w:b/>
          <w:bCs/>
          <w:sz w:val="36"/>
          <w:szCs w:val="36"/>
        </w:rPr>
        <w:t>储建学院学生课堂考勤情况说明及缺勤处理办法</w:t>
      </w:r>
    </w:p>
    <w:p w:rsidR="00005591" w:rsidRPr="001739F3" w:rsidRDefault="00005591" w:rsidP="00005591">
      <w:pPr>
        <w:ind w:firstLineChars="200" w:firstLine="480"/>
        <w:rPr>
          <w:rFonts w:ascii="宋体" w:eastAsia="宋体" w:hAnsi="宋体"/>
        </w:rPr>
      </w:pPr>
      <w:r w:rsidRPr="001739F3">
        <w:rPr>
          <w:rFonts w:ascii="宋体" w:eastAsia="宋体" w:hAnsi="宋体" w:cs="仿宋" w:hint="eastAsia"/>
          <w:sz w:val="24"/>
        </w:rPr>
        <w:t>为严肃院纪，规范同学们上课考勤管理，树立良好院风、学风，进一步稳定学院的教学秩序，确保教育教学工作顺利完成、同学们学业课业照常完成，提高学生学习参与性，根据校规校纪，结合我院实际，现制定如下考勤制度。</w:t>
      </w:r>
    </w:p>
    <w:p w:rsidR="00005591" w:rsidRPr="001739F3" w:rsidRDefault="00005591" w:rsidP="00005591">
      <w:pPr>
        <w:numPr>
          <w:ilvl w:val="0"/>
          <w:numId w:val="1"/>
        </w:numPr>
        <w:rPr>
          <w:rFonts w:ascii="宋体" w:eastAsia="宋体" w:hAnsi="宋体"/>
        </w:rPr>
      </w:pPr>
      <w:r w:rsidRPr="001739F3">
        <w:rPr>
          <w:rFonts w:ascii="宋体" w:eastAsia="宋体" w:hAnsi="宋体" w:cs="华文楷体" w:hint="eastAsia"/>
          <w:b/>
          <w:bCs/>
          <w:sz w:val="30"/>
          <w:szCs w:val="30"/>
          <w:u w:val="single"/>
        </w:rPr>
        <w:t>考勤制度：</w:t>
      </w:r>
    </w:p>
    <w:p w:rsidR="00005591" w:rsidRPr="001739F3" w:rsidRDefault="00005591" w:rsidP="00005591">
      <w:pPr>
        <w:rPr>
          <w:rFonts w:ascii="宋体" w:eastAsia="宋体" w:hAnsi="宋体"/>
        </w:rPr>
      </w:pPr>
      <w:r w:rsidRPr="001739F3">
        <w:rPr>
          <w:rFonts w:ascii="宋体" w:eastAsia="宋体" w:hAnsi="宋体" w:hint="eastAsia"/>
        </w:rPr>
        <w:t>【1】每名同学须自觉上课打卡签到，不可迟到、早退、代签等。</w:t>
      </w:r>
    </w:p>
    <w:p w:rsidR="00005591" w:rsidRPr="001739F3" w:rsidRDefault="00005591" w:rsidP="00005591">
      <w:pPr>
        <w:rPr>
          <w:rFonts w:ascii="宋体" w:eastAsia="宋体" w:hAnsi="宋体"/>
        </w:rPr>
      </w:pPr>
      <w:r w:rsidRPr="001739F3">
        <w:rPr>
          <w:rFonts w:ascii="宋体" w:eastAsia="宋体" w:hAnsi="宋体" w:hint="eastAsia"/>
        </w:rPr>
        <w:t>【2】如未带校园一卡通，须及时用手机扫码考勤签到。</w:t>
      </w:r>
    </w:p>
    <w:p w:rsidR="00005591" w:rsidRPr="001739F3" w:rsidRDefault="00005591" w:rsidP="00005591">
      <w:pPr>
        <w:rPr>
          <w:rFonts w:ascii="宋体" w:eastAsia="宋体" w:hAnsi="宋体"/>
        </w:rPr>
      </w:pPr>
      <w:r w:rsidRPr="001739F3">
        <w:rPr>
          <w:rFonts w:ascii="宋体" w:eastAsia="宋体" w:hAnsi="宋体" w:hint="eastAsia"/>
        </w:rPr>
        <w:t>【3】如因病因事不能上课考勤，须由本人找辅导员开请假条，履行请假审批手续。审批并开假条后须将请假条交给任课老师并说明请假原因。其中：正常病假、事假须提前请假，如遇紧急情况不能提前开假条的，要及时电话告知任课老师、辅导员，并事后补上假条。切忌先斩后奏，否则一律按旷课处理。</w:t>
      </w:r>
    </w:p>
    <w:p w:rsidR="00005591" w:rsidRPr="001739F3" w:rsidRDefault="00005591" w:rsidP="00005591">
      <w:pPr>
        <w:rPr>
          <w:rFonts w:ascii="宋体" w:eastAsia="宋体" w:hAnsi="宋体"/>
        </w:rPr>
      </w:pPr>
      <w:r w:rsidRPr="001739F3">
        <w:rPr>
          <w:rFonts w:ascii="宋体" w:eastAsia="宋体" w:hAnsi="宋体" w:hint="eastAsia"/>
        </w:rPr>
        <w:t>【4】班长、学习委员需及时了解到班上同学的考勤、缺勤状况，及时提醒同学课前考勤打卡，督促完成课业，杜绝中途早退、代签打卡等恶劣行为。</w:t>
      </w:r>
    </w:p>
    <w:p w:rsidR="00005591" w:rsidRPr="001739F3" w:rsidRDefault="00005591" w:rsidP="00005591">
      <w:pPr>
        <w:numPr>
          <w:ilvl w:val="0"/>
          <w:numId w:val="1"/>
        </w:numPr>
        <w:rPr>
          <w:rFonts w:ascii="宋体" w:eastAsia="宋体" w:hAnsi="宋体"/>
        </w:rPr>
      </w:pPr>
      <w:r w:rsidRPr="001739F3">
        <w:rPr>
          <w:rFonts w:ascii="宋体" w:eastAsia="宋体" w:hAnsi="宋体" w:cs="华文楷体" w:hint="eastAsia"/>
          <w:b/>
          <w:bCs/>
          <w:sz w:val="30"/>
          <w:szCs w:val="30"/>
          <w:u w:val="single"/>
        </w:rPr>
        <w:t>缺勤处理办法：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"/>
        <w:gridCol w:w="4949"/>
        <w:gridCol w:w="2373"/>
      </w:tblGrid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缺勤情况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扣除计实分分值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【1】</w:t>
            </w:r>
          </w:p>
        </w:tc>
        <w:tc>
          <w:tcPr>
            <w:tcW w:w="9611" w:type="dxa"/>
            <w:gridSpan w:val="2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因系统故障未能打卡成功且及时向班长、学习委员说明情况且理由正当者，可不扣分，每人每周1次机会；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【2】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无故迟到未打卡且未告知任课老师、班长、学习委员者，忘记打卡者；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0.5分/次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【3】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无故早退且未告知任课老师、班长、学习委员者；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0.5分/次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【4】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无故旷课且未报告班长、学习委员，未提前向辅导员审批请假；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1分/次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【5】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请他人代为签到打卡考勤的，缺勤本人和代为打卡的同学一并扣分；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1分/次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【6】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累计迟到、早退、旷课多次（超过3次）者；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3分/次</w:t>
            </w:r>
          </w:p>
        </w:tc>
      </w:tr>
      <w:tr w:rsidR="00005591" w:rsidRPr="001739F3" w:rsidTr="0065208B">
        <w:tc>
          <w:tcPr>
            <w:tcW w:w="1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【7】</w:t>
            </w:r>
          </w:p>
        </w:tc>
        <w:tc>
          <w:tcPr>
            <w:tcW w:w="6540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迟到、早退、旷课等恶劣上课考勤形成不良风气的班级（以上情况人数超过20%）全班扣除计实分并写检讨反思；</w:t>
            </w:r>
          </w:p>
        </w:tc>
        <w:tc>
          <w:tcPr>
            <w:tcW w:w="3071" w:type="dxa"/>
          </w:tcPr>
          <w:p w:rsidR="00005591" w:rsidRPr="001739F3" w:rsidRDefault="00005591" w:rsidP="0065208B">
            <w:pPr>
              <w:rPr>
                <w:rFonts w:ascii="宋体" w:eastAsia="宋体" w:hAnsi="宋体"/>
              </w:rPr>
            </w:pPr>
            <w:r w:rsidRPr="001739F3">
              <w:rPr>
                <w:rFonts w:ascii="宋体" w:eastAsia="宋体" w:hAnsi="宋体" w:hint="eastAsia"/>
              </w:rPr>
              <w:t>0.5分/人</w:t>
            </w:r>
          </w:p>
        </w:tc>
      </w:tr>
    </w:tbl>
    <w:p w:rsidR="00005591" w:rsidRPr="001739F3" w:rsidRDefault="00005591" w:rsidP="00005591">
      <w:pPr>
        <w:rPr>
          <w:rFonts w:ascii="宋体" w:eastAsia="宋体" w:hAnsi="宋体"/>
          <w:sz w:val="24"/>
        </w:rPr>
      </w:pPr>
    </w:p>
    <w:p w:rsidR="00005591" w:rsidRPr="001739F3" w:rsidRDefault="00005591" w:rsidP="00005591">
      <w:pPr>
        <w:ind w:firstLineChars="200" w:firstLine="480"/>
        <w:rPr>
          <w:rFonts w:ascii="宋体" w:eastAsia="宋体" w:hAnsi="宋体"/>
          <w:sz w:val="24"/>
        </w:rPr>
      </w:pPr>
      <w:r w:rsidRPr="00722645">
        <w:rPr>
          <w:rFonts w:ascii="宋体" w:eastAsia="宋体" w:hAnsi="宋体"/>
          <w:sz w:val="24"/>
        </w:rPr>
        <w:t>课堂考勤年级每日年级群一公布，学院每周在网站上一公布</w:t>
      </w:r>
      <w:r w:rsidRPr="00722645">
        <w:rPr>
          <w:rFonts w:ascii="宋体" w:eastAsia="宋体" w:hAnsi="宋体" w:hint="eastAsia"/>
          <w:sz w:val="24"/>
        </w:rPr>
        <w:t>，</w:t>
      </w:r>
      <w:r w:rsidRPr="001739F3">
        <w:rPr>
          <w:rFonts w:ascii="宋体" w:eastAsia="宋体" w:hAnsi="宋体" w:hint="eastAsia"/>
          <w:sz w:val="24"/>
        </w:rPr>
        <w:t>望每名同学自觉完成课业，各班班长、学习委员等班委相互配合督促班级同学学习，营造良好班风学风。</w:t>
      </w:r>
    </w:p>
    <w:p w:rsidR="00005591" w:rsidRPr="001739F3" w:rsidRDefault="00005591" w:rsidP="00005591">
      <w:pPr>
        <w:rPr>
          <w:rFonts w:ascii="宋体" w:eastAsia="宋体" w:hAnsi="宋体"/>
          <w:sz w:val="24"/>
        </w:rPr>
      </w:pPr>
    </w:p>
    <w:p w:rsidR="00005591" w:rsidRPr="001739F3" w:rsidRDefault="00005591" w:rsidP="00005591">
      <w:pPr>
        <w:rPr>
          <w:rFonts w:ascii="宋体" w:eastAsia="宋体" w:hAnsi="宋体"/>
          <w:sz w:val="24"/>
        </w:rPr>
      </w:pPr>
    </w:p>
    <w:p w:rsidR="00005591" w:rsidRPr="001739F3" w:rsidRDefault="00005591" w:rsidP="00005591">
      <w:pPr>
        <w:jc w:val="right"/>
        <w:rPr>
          <w:rFonts w:ascii="宋体" w:eastAsia="宋体" w:hAnsi="宋体"/>
          <w:sz w:val="24"/>
        </w:rPr>
      </w:pPr>
      <w:r w:rsidRPr="001739F3">
        <w:rPr>
          <w:rFonts w:ascii="宋体" w:eastAsia="宋体" w:hAnsi="宋体" w:hint="eastAsia"/>
          <w:sz w:val="24"/>
        </w:rPr>
        <w:t>储建学院学生工作组</w:t>
      </w:r>
    </w:p>
    <w:p w:rsidR="00005591" w:rsidRPr="001739F3" w:rsidRDefault="00005591" w:rsidP="00005591">
      <w:pPr>
        <w:jc w:val="right"/>
        <w:rPr>
          <w:rFonts w:ascii="宋体" w:eastAsia="宋体" w:hAnsi="宋体"/>
          <w:sz w:val="24"/>
        </w:rPr>
      </w:pPr>
      <w:r w:rsidRPr="001739F3">
        <w:rPr>
          <w:rFonts w:ascii="宋体" w:eastAsia="宋体" w:hAnsi="宋体" w:hint="eastAsia"/>
          <w:sz w:val="24"/>
        </w:rPr>
        <w:t>2020年10月18日</w:t>
      </w:r>
    </w:p>
    <w:p w:rsidR="00AC74F6" w:rsidRPr="00005591" w:rsidRDefault="00AC74F6">
      <w:bookmarkStart w:id="0" w:name="_GoBack"/>
      <w:bookmarkEnd w:id="0"/>
    </w:p>
    <w:sectPr w:rsidR="00AC74F6" w:rsidRPr="0000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04" w:rsidRDefault="00263E04" w:rsidP="00005591">
      <w:r>
        <w:separator/>
      </w:r>
    </w:p>
  </w:endnote>
  <w:endnote w:type="continuationSeparator" w:id="0">
    <w:p w:rsidR="00263E04" w:rsidRDefault="00263E04" w:rsidP="0000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04" w:rsidRDefault="00263E04" w:rsidP="00005591">
      <w:r>
        <w:separator/>
      </w:r>
    </w:p>
  </w:footnote>
  <w:footnote w:type="continuationSeparator" w:id="0">
    <w:p w:rsidR="00263E04" w:rsidRDefault="00263E04" w:rsidP="0000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E75C4E"/>
    <w:multiLevelType w:val="singleLevel"/>
    <w:tmpl w:val="A8E75C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49"/>
    <w:rsid w:val="00005591"/>
    <w:rsid w:val="00263E04"/>
    <w:rsid w:val="004D0949"/>
    <w:rsid w:val="00A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A27421-528B-42BC-AC9D-7022FF6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591"/>
    <w:rPr>
      <w:sz w:val="18"/>
      <w:szCs w:val="18"/>
    </w:rPr>
  </w:style>
  <w:style w:type="table" w:styleId="a7">
    <w:name w:val="Table Grid"/>
    <w:basedOn w:val="a1"/>
    <w:qFormat/>
    <w:rsid w:val="0000559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2020-10-19T00:46:00Z</dcterms:created>
  <dcterms:modified xsi:type="dcterms:W3CDTF">2020-10-19T00:47:00Z</dcterms:modified>
</cp:coreProperties>
</file>