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outlineLvl w:val="0"/>
        <w:rPr>
          <w:rFonts w:ascii="仿宋_GB2312" w:hAnsi="宋体" w:eastAsia="仿宋_GB2312"/>
          <w:kern w:val="0"/>
          <w:sz w:val="28"/>
          <w:szCs w:val="28"/>
          <w:lang w:val="zh-CN"/>
        </w:rPr>
      </w:pPr>
    </w:p>
    <w:p>
      <w:pPr>
        <w:autoSpaceDE w:val="0"/>
        <w:autoSpaceDN w:val="0"/>
        <w:adjustRightInd w:val="0"/>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中国石油大学</w:t>
      </w:r>
    </w:p>
    <w:p>
      <w:pPr>
        <w:autoSpaceDE w:val="0"/>
        <w:autoSpaceDN w:val="0"/>
        <w:adjustRightInd w:val="0"/>
        <w:snapToGrid w:val="0"/>
        <w:spacing w:line="560" w:lineRule="exact"/>
        <w:jc w:val="center"/>
        <w:rPr>
          <w:rFonts w:ascii="方正小标宋简体" w:hAnsi="黑体" w:eastAsia="方正小标宋简体"/>
          <w:bCs/>
          <w:sz w:val="44"/>
          <w:szCs w:val="44"/>
        </w:rPr>
      </w:pPr>
      <w:bookmarkStart w:id="0" w:name="_GoBack"/>
      <w:r>
        <w:rPr>
          <w:rFonts w:hint="eastAsia" w:ascii="方正小标宋简体" w:hAnsi="黑体" w:eastAsia="方正小标宋简体"/>
          <w:bCs/>
          <w:sz w:val="44"/>
          <w:szCs w:val="44"/>
        </w:rPr>
        <w:t>红旗团委申报条件和评选办法</w:t>
      </w:r>
    </w:p>
    <w:bookmarkEnd w:id="0"/>
    <w:p>
      <w:pPr>
        <w:adjustRightInd w:val="0"/>
        <w:snapToGrid w:val="0"/>
        <w:spacing w:line="560" w:lineRule="exact"/>
        <w:ind w:firstLine="420"/>
        <w:rPr>
          <w:rFonts w:ascii="黑体" w:eastAsia="黑体"/>
          <w:b/>
          <w:kern w:val="0"/>
          <w:sz w:val="28"/>
          <w:szCs w:val="28"/>
          <w:lang w:val="zh-CN"/>
        </w:rPr>
      </w:pPr>
    </w:p>
    <w:p>
      <w:pPr>
        <w:adjustRightInd w:val="0"/>
        <w:snapToGrid w:val="0"/>
        <w:spacing w:line="560" w:lineRule="exact"/>
        <w:ind w:firstLine="420"/>
        <w:rPr>
          <w:rFonts w:ascii="黑体" w:eastAsia="黑体"/>
          <w:kern w:val="0"/>
          <w:sz w:val="28"/>
          <w:szCs w:val="28"/>
          <w:lang w:val="zh-CN"/>
        </w:rPr>
      </w:pPr>
      <w:r>
        <w:rPr>
          <w:rFonts w:hint="eastAsia" w:ascii="黑体" w:eastAsia="黑体"/>
          <w:kern w:val="0"/>
          <w:sz w:val="28"/>
          <w:szCs w:val="28"/>
          <w:lang w:val="zh-CN"/>
        </w:rPr>
        <w:t>一</w:t>
      </w:r>
      <w:r>
        <w:rPr>
          <w:rFonts w:ascii="黑体" w:eastAsia="黑体"/>
          <w:kern w:val="0"/>
          <w:sz w:val="28"/>
          <w:szCs w:val="28"/>
          <w:lang w:val="zh-CN"/>
        </w:rPr>
        <w:t>、</w:t>
      </w:r>
      <w:r>
        <w:rPr>
          <w:rFonts w:hint="eastAsia" w:ascii="黑体" w:eastAsia="黑体"/>
          <w:kern w:val="0"/>
          <w:sz w:val="28"/>
          <w:szCs w:val="28"/>
          <w:lang w:val="zh-CN"/>
        </w:rPr>
        <w:t>申报</w:t>
      </w:r>
      <w:r>
        <w:rPr>
          <w:rFonts w:ascii="黑体" w:eastAsia="黑体"/>
          <w:kern w:val="0"/>
          <w:sz w:val="28"/>
          <w:szCs w:val="28"/>
          <w:lang w:val="zh-CN"/>
        </w:rPr>
        <w:t>条件</w:t>
      </w:r>
    </w:p>
    <w:p>
      <w:pPr>
        <w:widowControl/>
        <w:adjustRightInd w:val="0"/>
        <w:snapToGrid w:val="0"/>
        <w:spacing w:line="560" w:lineRule="exact"/>
        <w:ind w:firstLine="548" w:firstLineChars="196"/>
        <w:rPr>
          <w:rFonts w:ascii="仿宋_GB2312" w:hAnsi="宋体" w:eastAsia="仿宋_GB2312" w:cs="宋体"/>
          <w:kern w:val="0"/>
          <w:sz w:val="28"/>
          <w:szCs w:val="28"/>
        </w:rPr>
      </w:pPr>
      <w:r>
        <w:rPr>
          <w:rFonts w:hint="eastAsia" w:ascii="仿宋_GB2312" w:hAnsi="宋体" w:eastAsia="仿宋_GB2312" w:cs="宋体"/>
          <w:kern w:val="0"/>
          <w:sz w:val="28"/>
          <w:szCs w:val="28"/>
        </w:rPr>
        <w:t>1.政治建设好。组织团员青年认真学习贯彻习近平新时代中国特色社会主义思想，深入落实习近平总书记关于青年工作的重要思想，增强“四个意识”，做到“两个维护”。加强对团员的理想信念和国情教育，引导团员坚定“四个自信”。</w:t>
      </w:r>
    </w:p>
    <w:p>
      <w:pPr>
        <w:widowControl/>
        <w:adjustRightInd w:val="0"/>
        <w:snapToGrid w:val="0"/>
        <w:spacing w:line="560" w:lineRule="exact"/>
        <w:ind w:firstLine="548" w:firstLineChars="196"/>
        <w:rPr>
          <w:rFonts w:ascii="仿宋_GB2312" w:hAnsi="宋体" w:eastAsia="仿宋_GB2312" w:cs="宋体"/>
          <w:kern w:val="0"/>
          <w:sz w:val="28"/>
          <w:szCs w:val="28"/>
          <w:highlight w:val="none"/>
        </w:rPr>
      </w:pPr>
      <w:r>
        <w:rPr>
          <w:rFonts w:hint="eastAsia" w:ascii="仿宋_GB2312" w:hAnsi="宋体" w:eastAsia="仿宋_GB2312" w:cs="宋体"/>
          <w:kern w:val="0"/>
          <w:sz w:val="28"/>
          <w:szCs w:val="28"/>
        </w:rPr>
        <w:t>2.组织基础好。积极宣传党的主张，坚决贯彻党的决定，有效履行组织青年、引领青年、凝聚青年、服务青年职责。切实把思想和行动统一到习近平总书记重要指示精神和党中央决策部署上，</w:t>
      </w:r>
      <w:r>
        <w:rPr>
          <w:rFonts w:hint="eastAsia" w:ascii="仿宋_GB2312" w:hAnsi="宋体" w:eastAsia="仿宋_GB2312" w:cs="宋体"/>
          <w:kern w:val="0"/>
          <w:sz w:val="28"/>
          <w:szCs w:val="28"/>
          <w:highlight w:val="none"/>
        </w:rPr>
        <w:t>有序组织团员青年积极应对新冠肺炎疫情防控工作，发挥组织体系优势，坚持组织化动员，为打赢新冠肺炎疫情防控战作出贡献。</w:t>
      </w:r>
    </w:p>
    <w:p>
      <w:pPr>
        <w:widowControl/>
        <w:adjustRightInd w:val="0"/>
        <w:snapToGrid w:val="0"/>
        <w:spacing w:line="560" w:lineRule="exact"/>
        <w:ind w:firstLine="548" w:firstLineChars="196"/>
        <w:rPr>
          <w:rFonts w:ascii="仿宋_GB2312" w:hAnsi="宋体" w:eastAsia="仿宋_GB2312" w:cs="宋体"/>
          <w:kern w:val="0"/>
          <w:sz w:val="28"/>
          <w:szCs w:val="28"/>
        </w:rPr>
      </w:pPr>
      <w:r>
        <w:rPr>
          <w:rFonts w:hint="eastAsia" w:ascii="仿宋_GB2312" w:hAnsi="宋体" w:eastAsia="仿宋_GB2312" w:cs="宋体"/>
          <w:kern w:val="0"/>
          <w:sz w:val="28"/>
          <w:szCs w:val="28"/>
        </w:rPr>
        <w:t>组织设置规范。工作制度健全，按期换届，团的委员会能够发挥积极作用。规范开展团员教育、管理、监督工作，认真做好“三会两制一课”、发展团员、团费收缴等工作。切实履行职责，积极开展基层团建创新探索，带动所属团组织建设，所属团组织工作彰显活力。</w:t>
      </w:r>
    </w:p>
    <w:p>
      <w:pPr>
        <w:widowControl/>
        <w:adjustRightInd w:val="0"/>
        <w:snapToGrid w:val="0"/>
        <w:spacing w:line="560" w:lineRule="exact"/>
        <w:ind w:firstLine="548" w:firstLineChars="196"/>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.班子建设好。班子政治好、能力强、业务精，认真贯彻民主集中制，团结进取，作风扎实，富有开拓创新精神。</w:t>
      </w:r>
    </w:p>
    <w:p>
      <w:pPr>
        <w:widowControl/>
        <w:adjustRightInd w:val="0"/>
        <w:snapToGrid w:val="0"/>
        <w:spacing w:line="560" w:lineRule="exact"/>
        <w:ind w:firstLine="548" w:firstLineChars="196"/>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.作用发挥好。聚焦团的主责主业，扎实开展团的工作和活动，在落实重点工作和开展全团性活动上，如纪念五四运动1</w:t>
      </w:r>
      <w:r>
        <w:rPr>
          <w:rFonts w:ascii="仿宋_GB2312" w:hAnsi="宋体" w:eastAsia="仿宋_GB2312" w:cs="宋体"/>
          <w:kern w:val="0"/>
          <w:sz w:val="28"/>
          <w:szCs w:val="28"/>
        </w:rPr>
        <w:t>00</w:t>
      </w:r>
      <w:r>
        <w:rPr>
          <w:rFonts w:hint="eastAsia" w:ascii="仿宋_GB2312" w:hAnsi="宋体" w:eastAsia="仿宋_GB2312" w:cs="宋体"/>
          <w:kern w:val="0"/>
          <w:sz w:val="28"/>
          <w:szCs w:val="28"/>
        </w:rPr>
        <w:t>周年和庆祝新中国成立7</w:t>
      </w:r>
      <w:r>
        <w:rPr>
          <w:rFonts w:ascii="仿宋_GB2312" w:hAnsi="宋体" w:eastAsia="仿宋_GB2312" w:cs="宋体"/>
          <w:kern w:val="0"/>
          <w:sz w:val="28"/>
          <w:szCs w:val="28"/>
        </w:rPr>
        <w:t>0</w:t>
      </w:r>
      <w:r>
        <w:rPr>
          <w:rFonts w:hint="eastAsia" w:ascii="仿宋_GB2312" w:hAnsi="宋体" w:eastAsia="仿宋_GB2312" w:cs="宋体"/>
          <w:kern w:val="0"/>
          <w:sz w:val="28"/>
          <w:szCs w:val="28"/>
        </w:rPr>
        <w:t>年等工作中，取得实效。具有特色品牌工作，团员参与踊跃，在团员青年中有较大</w:t>
      </w:r>
      <w:r>
        <w:rPr>
          <w:rFonts w:ascii="仿宋_GB2312" w:hAnsi="宋体" w:eastAsia="仿宋_GB2312" w:cs="宋体"/>
          <w:kern w:val="0"/>
          <w:sz w:val="28"/>
          <w:szCs w:val="28"/>
        </w:rPr>
        <w:t>的影响</w:t>
      </w:r>
      <w:r>
        <w:rPr>
          <w:rFonts w:hint="eastAsia" w:ascii="仿宋_GB2312" w:hAnsi="宋体" w:eastAsia="仿宋_GB2312" w:cs="宋体"/>
          <w:kern w:val="0"/>
          <w:sz w:val="28"/>
          <w:szCs w:val="28"/>
        </w:rPr>
        <w:t>。</w:t>
      </w:r>
    </w:p>
    <w:p>
      <w:pPr>
        <w:widowControl/>
        <w:adjustRightInd w:val="0"/>
        <w:snapToGrid w:val="0"/>
        <w:spacing w:line="560" w:lineRule="exact"/>
        <w:ind w:firstLine="548" w:firstLineChars="196"/>
        <w:rPr>
          <w:rFonts w:ascii="黑体" w:hAnsi="黑体" w:eastAsia="黑体" w:cs="宋体"/>
          <w:kern w:val="0"/>
          <w:sz w:val="28"/>
          <w:szCs w:val="28"/>
        </w:rPr>
      </w:pPr>
      <w:r>
        <w:rPr>
          <w:rFonts w:hint="eastAsia" w:ascii="黑体" w:hAnsi="黑体" w:eastAsia="黑体" w:cs="宋体"/>
          <w:kern w:val="0"/>
          <w:sz w:val="28"/>
          <w:szCs w:val="28"/>
        </w:rPr>
        <w:t>二、评选办法</w:t>
      </w:r>
    </w:p>
    <w:p>
      <w:pPr>
        <w:widowControl/>
        <w:adjustRightInd w:val="0"/>
        <w:snapToGrid w:val="0"/>
        <w:spacing w:line="560" w:lineRule="exact"/>
        <w:ind w:firstLine="560" w:firstLineChars="200"/>
        <w:rPr>
          <w:rFonts w:ascii="黑体" w:hAnsi="黑体" w:eastAsia="黑体" w:cs="宋体"/>
          <w:kern w:val="0"/>
          <w:sz w:val="28"/>
          <w:szCs w:val="28"/>
        </w:rPr>
      </w:pPr>
      <w:r>
        <w:rPr>
          <w:rFonts w:hint="eastAsia" w:ascii="仿宋_GB2312" w:hAnsi="宋体" w:eastAsia="仿宋_GB2312" w:cs="宋体"/>
          <w:kern w:val="0"/>
          <w:sz w:val="28"/>
          <w:szCs w:val="28"/>
        </w:rPr>
        <w:t>1.“红旗团委”是校团委对二级团委的最高荣誉称号，每年4月</w:t>
      </w:r>
      <w:r>
        <w:rPr>
          <w:rFonts w:ascii="仿宋_GB2312" w:hAnsi="宋体" w:eastAsia="仿宋_GB2312" w:cs="宋体"/>
          <w:kern w:val="0"/>
          <w:sz w:val="28"/>
          <w:szCs w:val="28"/>
        </w:rPr>
        <w:t>上旬由</w:t>
      </w:r>
      <w:r>
        <w:rPr>
          <w:rFonts w:hint="eastAsia" w:ascii="仿宋_GB2312" w:hAnsi="宋体" w:eastAsia="仿宋_GB2312" w:cs="宋体"/>
          <w:kern w:val="0"/>
          <w:sz w:val="28"/>
          <w:szCs w:val="28"/>
        </w:rPr>
        <w:t>校团委组织考核评比，考核时间为201</w:t>
      </w:r>
      <w:r>
        <w:rPr>
          <w:rFonts w:ascii="仿宋_GB2312" w:hAnsi="宋体" w:eastAsia="仿宋_GB2312" w:cs="宋体"/>
          <w:kern w:val="0"/>
          <w:sz w:val="28"/>
          <w:szCs w:val="28"/>
        </w:rPr>
        <w:t>9</w:t>
      </w:r>
      <w:r>
        <w:rPr>
          <w:rFonts w:hint="eastAsia" w:ascii="仿宋_GB2312" w:hAnsi="宋体" w:eastAsia="仿宋_GB2312" w:cs="宋体"/>
          <w:kern w:val="0"/>
          <w:sz w:val="28"/>
          <w:szCs w:val="28"/>
        </w:rPr>
        <w:t>年</w:t>
      </w:r>
      <w:r>
        <w:rPr>
          <w:rFonts w:ascii="仿宋_GB2312" w:hAnsi="宋体" w:eastAsia="仿宋_GB2312" w:cs="宋体"/>
          <w:kern w:val="0"/>
          <w:sz w:val="28"/>
          <w:szCs w:val="28"/>
        </w:rPr>
        <w:t>3</w:t>
      </w:r>
      <w:r>
        <w:rPr>
          <w:rFonts w:hint="eastAsia" w:ascii="仿宋_GB2312" w:hAnsi="宋体" w:eastAsia="仿宋_GB2312" w:cs="宋体"/>
          <w:kern w:val="0"/>
          <w:sz w:val="28"/>
          <w:szCs w:val="28"/>
        </w:rPr>
        <w:t>月至20</w:t>
      </w:r>
      <w:r>
        <w:rPr>
          <w:rFonts w:ascii="仿宋_GB2312" w:hAnsi="宋体" w:eastAsia="仿宋_GB2312" w:cs="宋体"/>
          <w:kern w:val="0"/>
          <w:sz w:val="28"/>
          <w:szCs w:val="28"/>
        </w:rPr>
        <w:t>20</w:t>
      </w:r>
      <w:r>
        <w:rPr>
          <w:rFonts w:hint="eastAsia" w:ascii="仿宋_GB2312" w:hAnsi="宋体" w:eastAsia="仿宋_GB2312" w:cs="宋体"/>
          <w:kern w:val="0"/>
          <w:sz w:val="28"/>
          <w:szCs w:val="28"/>
        </w:rPr>
        <w:t>年3月。</w:t>
      </w:r>
    </w:p>
    <w:p>
      <w:pPr>
        <w:widowControl/>
        <w:adjustRightInd w:val="0"/>
        <w:snapToGrid w:val="0"/>
        <w:spacing w:line="560" w:lineRule="exac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.各二级团委应围绕学校</w:t>
      </w:r>
      <w:r>
        <w:rPr>
          <w:rFonts w:ascii="仿宋_GB2312" w:hAnsi="宋体" w:eastAsia="仿宋_GB2312" w:cs="宋体"/>
          <w:kern w:val="0"/>
          <w:sz w:val="28"/>
          <w:szCs w:val="28"/>
        </w:rPr>
        <w:t>共青团年度</w:t>
      </w:r>
      <w:r>
        <w:rPr>
          <w:rFonts w:hint="eastAsia" w:ascii="仿宋_GB2312" w:hAnsi="宋体" w:eastAsia="仿宋_GB2312" w:cs="宋体"/>
          <w:kern w:val="0"/>
          <w:sz w:val="28"/>
          <w:szCs w:val="28"/>
        </w:rPr>
        <w:t>工作要点全面总结本年度工作情况，</w:t>
      </w:r>
      <w:r>
        <w:rPr>
          <w:rFonts w:ascii="仿宋_GB2312" w:hAnsi="宋体" w:eastAsia="仿宋_GB2312" w:cs="宋体"/>
          <w:kern w:val="0"/>
          <w:sz w:val="28"/>
          <w:szCs w:val="28"/>
        </w:rPr>
        <w:t>并提交工作总结</w:t>
      </w:r>
      <w:r>
        <w:rPr>
          <w:rFonts w:hint="eastAsia" w:ascii="仿宋_GB2312" w:hAnsi="宋体" w:eastAsia="仿宋_GB2312" w:cs="宋体"/>
          <w:kern w:val="0"/>
          <w:sz w:val="28"/>
          <w:szCs w:val="28"/>
        </w:rPr>
        <w:t>（</w:t>
      </w:r>
      <w:r>
        <w:rPr>
          <w:rFonts w:ascii="仿宋_GB2312" w:hAnsi="宋体" w:eastAsia="仿宋_GB2312" w:cs="宋体"/>
          <w:kern w:val="0"/>
          <w:sz w:val="28"/>
          <w:szCs w:val="28"/>
        </w:rPr>
        <w:t>2</w:t>
      </w:r>
      <w:r>
        <w:rPr>
          <w:rFonts w:hint="eastAsia" w:ascii="仿宋_GB2312" w:hAnsi="宋体" w:eastAsia="仿宋_GB2312" w:cs="宋体"/>
          <w:kern w:val="0"/>
          <w:sz w:val="28"/>
          <w:szCs w:val="28"/>
        </w:rPr>
        <w:t>000字</w:t>
      </w:r>
      <w:r>
        <w:rPr>
          <w:rFonts w:ascii="仿宋_GB2312" w:hAnsi="宋体" w:eastAsia="仿宋_GB2312" w:cs="宋体"/>
          <w:kern w:val="0"/>
          <w:sz w:val="28"/>
          <w:szCs w:val="28"/>
        </w:rPr>
        <w:t>以内）</w:t>
      </w:r>
      <w:r>
        <w:rPr>
          <w:rFonts w:hint="eastAsia" w:ascii="仿宋_GB2312" w:hAnsi="宋体" w:eastAsia="仿宋_GB2312" w:cs="宋体"/>
          <w:kern w:val="0"/>
          <w:sz w:val="28"/>
          <w:szCs w:val="28"/>
        </w:rPr>
        <w:t>。</w:t>
      </w:r>
    </w:p>
    <w:p>
      <w:pPr>
        <w:widowControl/>
        <w:adjustRightInd w:val="0"/>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3.在落实全团重点工作和开展全团性品牌活动中做出突出贡献者，可直接当选。</w:t>
      </w:r>
    </w:p>
    <w:p>
      <w:pPr>
        <w:widowControl/>
        <w:adjustRightInd w:val="0"/>
        <w:snapToGrid w:val="0"/>
        <w:spacing w:line="560" w:lineRule="exact"/>
        <w:ind w:firstLine="560" w:firstLineChars="200"/>
        <w:rPr>
          <w:rFonts w:ascii="仿宋_GB2312" w:hAnsi="宋体" w:eastAsia="仿宋_GB2312" w:cs="宋体"/>
          <w:color w:val="000000" w:themeColor="text1"/>
          <w:kern w:val="0"/>
          <w:sz w:val="28"/>
          <w:szCs w:val="28"/>
          <w14:textFill>
            <w14:solidFill>
              <w14:schemeClr w14:val="tx1"/>
            </w14:solidFill>
          </w14:textFill>
        </w:rPr>
      </w:pPr>
      <w:r>
        <w:rPr>
          <w:rFonts w:ascii="仿宋_GB2312" w:hAnsi="宋体" w:eastAsia="仿宋_GB2312" w:cs="宋体"/>
          <w:color w:val="000000" w:themeColor="text1"/>
          <w:kern w:val="0"/>
          <w:sz w:val="28"/>
          <w:szCs w:val="28"/>
          <w14:textFill>
            <w14:solidFill>
              <w14:schemeClr w14:val="tx1"/>
            </w14:solidFill>
          </w14:textFill>
        </w:rPr>
        <w:t>4</w:t>
      </w:r>
      <w:r>
        <w:rPr>
          <w:rFonts w:hint="eastAsia" w:ascii="仿宋_GB2312" w:hAnsi="宋体" w:eastAsia="仿宋_GB2312" w:cs="宋体"/>
          <w:color w:val="000000" w:themeColor="text1"/>
          <w:kern w:val="0"/>
          <w:sz w:val="28"/>
          <w:szCs w:val="28"/>
          <w14:textFill>
            <w14:solidFill>
              <w14:schemeClr w14:val="tx1"/>
            </w14:solidFill>
          </w14:textFill>
        </w:rPr>
        <w:t>.获评单位当年的先进团支部</w:t>
      </w:r>
      <w:r>
        <w:rPr>
          <w:rFonts w:ascii="仿宋_GB2312" w:hAnsi="宋体" w:eastAsia="仿宋_GB2312" w:cs="宋体"/>
          <w:color w:val="000000" w:themeColor="text1"/>
          <w:kern w:val="0"/>
          <w:sz w:val="28"/>
          <w:szCs w:val="28"/>
          <w14:textFill>
            <w14:solidFill>
              <w14:schemeClr w14:val="tx1"/>
            </w14:solidFill>
          </w14:textFill>
        </w:rPr>
        <w:t>、优秀共青团干部和</w:t>
      </w:r>
      <w:r>
        <w:rPr>
          <w:rFonts w:hint="eastAsia" w:ascii="仿宋_GB2312" w:hAnsi="宋体" w:eastAsia="仿宋_GB2312" w:cs="宋体"/>
          <w:color w:val="000000" w:themeColor="text1"/>
          <w:kern w:val="0"/>
          <w:sz w:val="28"/>
          <w:szCs w:val="28"/>
          <w14:textFill>
            <w14:solidFill>
              <w14:schemeClr w14:val="tx1"/>
            </w14:solidFill>
          </w14:textFill>
        </w:rPr>
        <w:t>优秀</w:t>
      </w:r>
      <w:r>
        <w:rPr>
          <w:rFonts w:ascii="仿宋_GB2312" w:hAnsi="宋体" w:eastAsia="仿宋_GB2312" w:cs="宋体"/>
          <w:color w:val="000000" w:themeColor="text1"/>
          <w:kern w:val="0"/>
          <w:sz w:val="28"/>
          <w:szCs w:val="28"/>
          <w14:textFill>
            <w14:solidFill>
              <w14:schemeClr w14:val="tx1"/>
            </w14:solidFill>
          </w14:textFill>
        </w:rPr>
        <w:t>共青团员</w:t>
      </w:r>
      <w:r>
        <w:rPr>
          <w:rFonts w:hint="eastAsia" w:ascii="仿宋_GB2312" w:hAnsi="宋体" w:eastAsia="仿宋_GB2312" w:cs="宋体"/>
          <w:color w:val="000000" w:themeColor="text1"/>
          <w:kern w:val="0"/>
          <w:sz w:val="28"/>
          <w:szCs w:val="28"/>
          <w14:textFill>
            <w14:solidFill>
              <w14:schemeClr w14:val="tx1"/>
            </w14:solidFill>
          </w14:textFill>
        </w:rPr>
        <w:t>名额均在</w:t>
      </w:r>
      <w:r>
        <w:rPr>
          <w:rFonts w:ascii="仿宋_GB2312" w:hAnsi="宋体" w:eastAsia="仿宋_GB2312" w:cs="宋体"/>
          <w:color w:val="000000" w:themeColor="text1"/>
          <w:kern w:val="0"/>
          <w:sz w:val="28"/>
          <w:szCs w:val="28"/>
          <w14:textFill>
            <w14:solidFill>
              <w14:schemeClr w14:val="tx1"/>
            </w14:solidFill>
          </w14:textFill>
        </w:rPr>
        <w:t>原数额基础上增加</w:t>
      </w:r>
      <w:r>
        <w:rPr>
          <w:rFonts w:hint="eastAsia" w:ascii="仿宋_GB2312" w:hAnsi="宋体" w:eastAsia="仿宋_GB2312" w:cs="宋体"/>
          <w:color w:val="000000" w:themeColor="text1"/>
          <w:kern w:val="0"/>
          <w:sz w:val="28"/>
          <w:szCs w:val="28"/>
          <w14:textFill>
            <w14:solidFill>
              <w14:schemeClr w14:val="tx1"/>
            </w14:solidFill>
          </w14:textFill>
        </w:rPr>
        <w:t>100%。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F5"/>
    <w:rsid w:val="000E4970"/>
    <w:rsid w:val="000F13AC"/>
    <w:rsid w:val="00140BA6"/>
    <w:rsid w:val="00185D43"/>
    <w:rsid w:val="001860D5"/>
    <w:rsid w:val="0027542A"/>
    <w:rsid w:val="0028224A"/>
    <w:rsid w:val="003F418C"/>
    <w:rsid w:val="004534E9"/>
    <w:rsid w:val="00486BFE"/>
    <w:rsid w:val="00490AAE"/>
    <w:rsid w:val="004C16DB"/>
    <w:rsid w:val="005116A3"/>
    <w:rsid w:val="005E778F"/>
    <w:rsid w:val="00663C54"/>
    <w:rsid w:val="007E674C"/>
    <w:rsid w:val="008E17B8"/>
    <w:rsid w:val="0092592D"/>
    <w:rsid w:val="00933F53"/>
    <w:rsid w:val="009B0F40"/>
    <w:rsid w:val="00AB4E22"/>
    <w:rsid w:val="00AC08A4"/>
    <w:rsid w:val="00AC3D9C"/>
    <w:rsid w:val="00B21EA5"/>
    <w:rsid w:val="00B421A8"/>
    <w:rsid w:val="00DC46E4"/>
    <w:rsid w:val="00E50951"/>
    <w:rsid w:val="00F055F5"/>
    <w:rsid w:val="00FC0404"/>
    <w:rsid w:val="038A0EC5"/>
    <w:rsid w:val="18375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653</Characters>
  <Lines>5</Lines>
  <Paragraphs>1</Paragraphs>
  <TotalTime>305</TotalTime>
  <ScaleCrop>false</ScaleCrop>
  <LinksUpToDate>false</LinksUpToDate>
  <CharactersWithSpaces>766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2018-04-12T14:53:00Z</dcterms:created>
  <dc:creator>dell</dc:creator>
  <cp:lastModifiedBy>lfb</cp:lastModifiedBy>
  <dcterms:modified xsi:type="dcterms:W3CDTF">2020-03-19T03:04:23Z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